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2999"/>
      </w:tblGrid>
      <w:tr>
        <w:trPr>
          <w:trHeight w:val="170" w:hRule="atLeast"/>
        </w:trPr>
        <w:tc>
          <w:tcPr>
            <w:tcW w:w="968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27"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299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27"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299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63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3"/>
      </w:tblGrid>
      <w:tr>
        <w:trPr>
          <w:trHeight w:val="9112" w:hRule="atLeast"/>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bookmarkStart w:id="0" w:name="_GoBack"/>
            <w:bookmarkEnd w:id="0"/>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九度山町長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283"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283"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ind w:firstLine="19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ind w:firstLine="9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ind w:firstLine="76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Ａ：申込み時点における最近１か月間の売上高等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76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Ｂ：Ａの期間に対応する前年１か月間の売上高等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19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ind w:firstLine="9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ind w:firstLine="76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76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Ｄ：Ｃの期間に対応する前年の２か月間の売上高等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w:t>
      </w:r>
      <w:r>
        <w:rPr>
          <w:rFonts w:hint="eastAsia"/>
        </w:rPr>
        <mc:AlternateContent>
          <mc:Choice Requires="wps">
            <w:drawing>
              <wp:anchor distT="0" distB="0" distL="203200" distR="203200" simplePos="0" relativeHeight="2" behindDoc="0" locked="0" layoutInCell="1" hidden="0" allowOverlap="1">
                <wp:simplePos x="0" y="0"/>
                <wp:positionH relativeFrom="column">
                  <wp:posOffset>53975</wp:posOffset>
                </wp:positionH>
                <wp:positionV relativeFrom="paragraph">
                  <wp:posOffset>352425</wp:posOffset>
                </wp:positionV>
                <wp:extent cx="6120130" cy="132143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120130" cy="13214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190" w:firstLineChars="100"/>
                              <w:rPr>
                                <w:rFonts w:hint="eastAsia" w:ascii="ＭＳ ゴシック" w:hAnsi="ＭＳ ゴシック" w:eastAsia="ＭＳ ゴシック"/>
                              </w:rPr>
                            </w:pPr>
                            <w:r>
                              <w:rPr>
                                <w:rFonts w:hint="eastAsia" w:ascii="ＭＳ ゴシック" w:hAnsi="ＭＳ ゴシック" w:eastAsia="ＭＳ ゴシック"/>
                              </w:rPr>
                              <w:t>九産振　第　　　号</w:t>
                            </w:r>
                          </w:p>
                          <w:p>
                            <w:pPr>
                              <w:pStyle w:val="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rPr>
                                <w:rFonts w:hint="eastAsia" w:ascii="ＭＳ ゴシック" w:hAnsi="ＭＳ ゴシック" w:eastAsia="ＭＳ ゴシック"/>
                              </w:rPr>
                            </w:pPr>
                            <w:r>
                              <w:rPr>
                                <w:rFonts w:hint="eastAsia" w:ascii="ＭＳ ゴシック" w:hAnsi="ＭＳ ゴシック" w:eastAsia="ＭＳ ゴシック"/>
                              </w:rPr>
                              <w:t>　　　　（注）本認定書の有効期間：令和　　年　　月　　日から令和　　年　　月　　日まで</w:t>
                            </w:r>
                          </w:p>
                          <w:p>
                            <w:pPr>
                              <w:pStyle w:val="0"/>
                              <w:wordWrap w:val="0"/>
                              <w:ind w:right="760" w:rightChars="400"/>
                              <w:jc w:val="right"/>
                              <w:rPr>
                                <w:rFonts w:hint="eastAsia" w:ascii="ＭＳ ゴシック" w:hAnsi="ＭＳ ゴシック" w:eastAsia="ＭＳ ゴシック"/>
                              </w:rPr>
                            </w:pPr>
                            <w:r>
                              <w:rPr>
                                <w:rFonts w:hint="eastAsia" w:ascii="ＭＳ ゴシック" w:hAnsi="ＭＳ ゴシック" w:eastAsia="ＭＳ ゴシック"/>
                              </w:rPr>
                              <w:t>和歌山県伊都郡九度山町長　　　岡本　章　　</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75pt;mso-position-vertical-relative:text;mso-position-horizontal-relative:text;v-text-anchor:middle;position:absolute;height:104.05pt;mso-wrap-distance-top:0pt;width:481.9pt;mso-wrap-distance-left:16pt;margin-left:4.2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firstLine="190" w:firstLineChars="100"/>
                        <w:rPr>
                          <w:rFonts w:hint="eastAsia" w:ascii="ＭＳ ゴシック" w:hAnsi="ＭＳ ゴシック" w:eastAsia="ＭＳ ゴシック"/>
                        </w:rPr>
                      </w:pPr>
                      <w:r>
                        <w:rPr>
                          <w:rFonts w:hint="eastAsia" w:ascii="ＭＳ ゴシック" w:hAnsi="ＭＳ ゴシック" w:eastAsia="ＭＳ ゴシック"/>
                        </w:rPr>
                        <w:t>九産振　第　　　号</w:t>
                      </w:r>
                    </w:p>
                    <w:p>
                      <w:pPr>
                        <w:pStyle w:val="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rPr>
                          <w:rFonts w:hint="eastAsia" w:ascii="ＭＳ ゴシック" w:hAnsi="ＭＳ ゴシック" w:eastAsia="ＭＳ ゴシック"/>
                        </w:rPr>
                      </w:pPr>
                      <w:r>
                        <w:rPr>
                          <w:rFonts w:hint="eastAsia" w:ascii="ＭＳ ゴシック" w:hAnsi="ＭＳ ゴシック" w:eastAsia="ＭＳ ゴシック"/>
                        </w:rPr>
                        <w:t>　　　　（注）本認定書の有効期間：令和　　年　　月　　日から令和　　年　　月　　日まで</w:t>
                      </w:r>
                    </w:p>
                    <w:p>
                      <w:pPr>
                        <w:pStyle w:val="0"/>
                        <w:wordWrap w:val="0"/>
                        <w:ind w:right="760" w:rightChars="400"/>
                        <w:jc w:val="right"/>
                        <w:rPr>
                          <w:rFonts w:hint="eastAsia" w:ascii="ＭＳ ゴシック" w:hAnsi="ＭＳ ゴシック" w:eastAsia="ＭＳ ゴシック"/>
                        </w:rPr>
                      </w:pPr>
                      <w:r>
                        <w:rPr>
                          <w:rFonts w:hint="eastAsia" w:ascii="ＭＳ ゴシック" w:hAnsi="ＭＳ ゴシック" w:eastAsia="ＭＳ ゴシック"/>
                        </w:rPr>
                        <w:t>和歌山県伊都郡九度山町長　　　岡本　章　　</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して、経営安定関連保証の申込みを行うことが必要です。</w:t>
      </w:r>
    </w:p>
    <w:sectPr>
      <w:pgSz w:w="11906" w:h="16838"/>
      <w:pgMar w:top="1134" w:right="1701" w:bottom="1134" w:left="1247" w:header="851" w:footer="992" w:gutter="0"/>
      <w:cols w:space="720"/>
      <w:textDirection w:val="lrTb"/>
      <w:docGrid w:type="linesAndChars" w:linePitch="357"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2</Pages>
  <Words>2</Words>
  <Characters>735</Characters>
  <Application>JUST Note</Application>
  <Lines>59</Lines>
  <Paragraphs>35</Paragraphs>
  <CharactersWithSpaces>1328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2020-05-05T10:33:23Z</dcterms:modified>
  <cp:revision>2</cp:revision>
</cp:coreProperties>
</file>